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7DD" w:rsidRPr="00843CFC" w:rsidRDefault="009417DD" w:rsidP="00E42F39">
      <w:bookmarkStart w:id="0" w:name="_GoBack"/>
      <w:bookmarkEnd w:id="0"/>
      <w:r w:rsidRPr="00843CFC">
        <w:t>§ 17. Tavshedspligt</w:t>
      </w:r>
      <w:r w:rsidR="00E42F39">
        <w:tab/>
      </w:r>
      <w:r w:rsidRPr="00843CFC">
        <w:t>Medarbejderen er forpligtet såvel under som efter ansættelsen til at iagttage absolut tavshed med hensyn til de forhold, som den pågældende i arbejdets medfør bliver bekendt med, og hvis hemmeligholdelse ifølge sagens natur er påkrævet eller bliver pålagt af den foresatte.</w:t>
      </w:r>
      <w:r>
        <w:t xml:space="preserve"> </w:t>
      </w:r>
      <w:r w:rsidRPr="00843CFC">
        <w:t>Hvis medarbejderen fratræder sin stilling, skal alt materiale og lignende tilhørende arbejdsgiveren straks afleveres tilbage.</w:t>
      </w:r>
    </w:p>
    <w:p w:rsidR="009417DD" w:rsidRPr="00843CFC" w:rsidRDefault="009417DD" w:rsidP="00E42F39">
      <w:r w:rsidRPr="00843CFC">
        <w:t>§ 18. Konkurrenceklausul</w:t>
      </w:r>
      <w:r w:rsidR="00E42F39">
        <w:tab/>
      </w:r>
      <w:r w:rsidRPr="00843CFC">
        <w:t xml:space="preserve">Så længe medarbejderen er ansat hos arbejdsgiveren, og i en periode på 1 år efter sin </w:t>
      </w:r>
      <w:proofErr w:type="spellStart"/>
      <w:r w:rsidRPr="00843CFC">
        <w:t>fratræden</w:t>
      </w:r>
      <w:proofErr w:type="spellEnd"/>
      <w:r w:rsidRPr="00843CFC">
        <w:t>, gælder følgende konkurrenceklausul:</w:t>
      </w:r>
      <w:r>
        <w:t xml:space="preserve"> </w:t>
      </w:r>
      <w:r w:rsidRPr="00843CFC">
        <w:t>Medarbejderen er ikke berettiget til uden skriftligt samtykke fra arbejdsgiveren hverken direkte eller indirekte at blive økonomisk interesseret i nogen virksomhed, der helt eller delvist konkurrerer med arbejdsgiverens virksomhed.</w:t>
      </w:r>
      <w:r>
        <w:t xml:space="preserve"> </w:t>
      </w:r>
      <w:r w:rsidRPr="00843CFC">
        <w:t>Ligeledes er medarbejderen ikke berettiget til at starte, tage ansættelse i eller arbejde for en sådan virksomhed, herunder som bestyrelsesmedlem, kommitteret eller konsulent.</w:t>
      </w:r>
      <w:r>
        <w:t xml:space="preserve"> </w:t>
      </w:r>
      <w:r w:rsidRPr="00843CFC">
        <w:t>Konkurrenceklausulen gælder for hele Danmark.</w:t>
      </w:r>
      <w:r>
        <w:t xml:space="preserve"> </w:t>
      </w:r>
      <w:r w:rsidRPr="00843CFC">
        <w:t xml:space="preserve">Ved </w:t>
      </w:r>
      <w:proofErr w:type="spellStart"/>
      <w:r w:rsidRPr="00843CFC">
        <w:t>fratræden</w:t>
      </w:r>
      <w:proofErr w:type="spellEnd"/>
      <w:r w:rsidRPr="00843CFC">
        <w:t xml:space="preserve"> forstås i henseende til denne konkurrenceklausul det tidspunkt, hvortil medarbejderen modtager løn fra arbejdsgiveren, uanset om han ophører med at fungere på et tidligere tidspunkt.</w:t>
      </w:r>
      <w:r>
        <w:t xml:space="preserve"> </w:t>
      </w:r>
      <w:r w:rsidRPr="00843CFC">
        <w:t>Som kompensation for accepten af konkurrenceklausulen ydes et tillæg på kr. xx pr. måned.</w:t>
      </w:r>
    </w:p>
    <w:p w:rsidR="009417DD" w:rsidRPr="00843CFC" w:rsidRDefault="009417DD" w:rsidP="00E42F39">
      <w:r w:rsidRPr="00843CFC">
        <w:t>§ 19. Arbejdstageres opfindelser</w:t>
      </w:r>
      <w:r w:rsidR="00E42F39">
        <w:tab/>
      </w:r>
      <w:r w:rsidRPr="00843CFC">
        <w:t>For patenterbare opfindelser og frembringelser, der kan patenteres eller brugsmodelbeskyttes, gælder bestemmelserne i lov om arbejdstagers opfindelser, som vedlægges denne ansættelseskontrakt.</w:t>
      </w:r>
      <w:r>
        <w:t xml:space="preserve"> </w:t>
      </w:r>
      <w:r w:rsidRPr="00843CFC">
        <w:t>For alle andre immaterielle rettigheder herunder edb-software, varemærker, mønstre og ophavsrettigheder, som måtte udspringe af medarbejderens arbejde hos arbejdsgiveren</w:t>
      </w:r>
      <w:r>
        <w:t>, gælder det, at disse tilhører ar</w:t>
      </w:r>
      <w:r w:rsidRPr="00843CFC">
        <w:t>bejdsgiveren uden særskilt vederlag.</w:t>
      </w:r>
    </w:p>
    <w:p w:rsidR="0079355C" w:rsidRPr="00843CFC" w:rsidRDefault="0079355C" w:rsidP="0079355C">
      <w:r w:rsidRPr="00843CFC">
        <w:t>§ 21. Opsigelse</w:t>
      </w:r>
      <w:r>
        <w:tab/>
      </w:r>
      <w:proofErr w:type="spellStart"/>
      <w:r w:rsidRPr="00843CFC">
        <w:t>Opsigelse</w:t>
      </w:r>
      <w:proofErr w:type="spellEnd"/>
      <w:r w:rsidRPr="00843CFC">
        <w:t xml:space="preserve"> sker i henhold til funktionærlovens regler.</w:t>
      </w:r>
    </w:p>
    <w:p w:rsidR="00E42F39" w:rsidRPr="00843CFC" w:rsidRDefault="00E42F39" w:rsidP="00E42F39">
      <w:r w:rsidRPr="00843CFC">
        <w:t>§ 22. 120-dages reglen</w:t>
      </w:r>
      <w:r>
        <w:tab/>
      </w:r>
      <w:r w:rsidRPr="00843CFC">
        <w:t xml:space="preserve">Uanset de i funktionærloven nævnte opsigelsesvarsler, er det en aftale, at ansættelsesforholdet i overensstemmelse med funktionærloven kan opsiges med 1 måneds varsel til ophør ved udløbet af en kalendermåned, hvis medarbejderen inden for et tidsrum af 12 på hinanden følgende måneder har oppebåret løn under sygdom i </w:t>
      </w:r>
      <w:proofErr w:type="spellStart"/>
      <w:r w:rsidRPr="00843CFC">
        <w:t>i</w:t>
      </w:r>
      <w:proofErr w:type="spellEnd"/>
      <w:r w:rsidRPr="00843CFC">
        <w:t xml:space="preserve"> alt mindst 120 dage (inkl. søn- og helligdage).</w:t>
      </w:r>
    </w:p>
    <w:p w:rsidR="00A96A57" w:rsidRDefault="00A96A57" w:rsidP="00E42F39"/>
    <w:sectPr w:rsidR="00A96A57" w:rsidSect="00A96A5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7DD"/>
    <w:rsid w:val="000E4C37"/>
    <w:rsid w:val="001D4091"/>
    <w:rsid w:val="00230FD8"/>
    <w:rsid w:val="004A2BFC"/>
    <w:rsid w:val="0079355C"/>
    <w:rsid w:val="009417DD"/>
    <w:rsid w:val="00A96A57"/>
    <w:rsid w:val="00E42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040DFD-37B2-437F-BA2E-DEC313567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17DD"/>
    <w:rPr>
      <w:rFonts w:ascii="Calibri" w:eastAsia="Times New Roman" w:hAnsi="Calibri" w:cs="Times New Roman"/>
      <w:szCs w:val="24"/>
      <w:lang w:eastAsia="da-DK"/>
    </w:rPr>
  </w:style>
  <w:style w:type="paragraph" w:styleId="Heading2">
    <w:name w:val="heading 2"/>
    <w:basedOn w:val="Normal"/>
    <w:next w:val="Normal"/>
    <w:link w:val="Heading2Char"/>
    <w:qFormat/>
    <w:rsid w:val="009417DD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417DD"/>
    <w:rPr>
      <w:rFonts w:ascii="Calibri" w:eastAsia="Times New Roman" w:hAnsi="Calibri" w:cs="Arial"/>
      <w:b/>
      <w:bCs/>
      <w:iCs/>
      <w:sz w:val="28"/>
      <w:szCs w:val="28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C2128B751B8B44A00627FA3D48EC30" ma:contentTypeVersion="9" ma:contentTypeDescription="Opret et nyt dokument." ma:contentTypeScope="" ma:versionID="3b7f5714bc251e25e9e48e3418f96fb7">
  <xsd:schema xmlns:xsd="http://www.w3.org/2001/XMLSchema" xmlns:xs="http://www.w3.org/2001/XMLSchema" xmlns:p="http://schemas.microsoft.com/office/2006/metadata/properties" xmlns:ns2="be8f3571-bcee-42de-9631-fca5e7e3a735" targetNamespace="http://schemas.microsoft.com/office/2006/metadata/properties" ma:root="true" ma:fieldsID="345c3fa64d2bdeb37c04171680033cd2" ns2:_="">
    <xsd:import namespace="be8f3571-bcee-42de-9631-fca5e7e3a7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f3571-bcee-42de-9631-fca5e7e3a7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90353E-0695-4869-979B-B6C13D629031}"/>
</file>

<file path=customXml/itemProps2.xml><?xml version="1.0" encoding="utf-8"?>
<ds:datastoreItem xmlns:ds="http://schemas.openxmlformats.org/officeDocument/2006/customXml" ds:itemID="{8D588AE0-4404-4E67-A86D-0B0AA1EC969E}"/>
</file>

<file path=customXml/itemProps3.xml><?xml version="1.0" encoding="utf-8"?>
<ds:datastoreItem xmlns:ds="http://schemas.openxmlformats.org/officeDocument/2006/customXml" ds:itemID="{02667AFB-5DF5-4B6B-A9D9-746AF2B1D42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316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2243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Allan Clausen</cp:lastModifiedBy>
  <cp:revision>6</cp:revision>
  <dcterms:created xsi:type="dcterms:W3CDTF">2007-04-27T12:12:00Z</dcterms:created>
  <dcterms:modified xsi:type="dcterms:W3CDTF">2013-10-10T09:09:00Z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0x01010015C2128B751B8B44A00627FA3D48EC30</vt:lpwstr>
  </property>
</Properties>
</file>